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808C" w14:textId="723EF9CA" w:rsidR="0074734F" w:rsidRDefault="0074734F" w:rsidP="00543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73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Harmonogram zajęć z Farmakologii Weterynaryjnej w semestrze V dla studentów Weterynarii - rok 202</w:t>
      </w:r>
      <w:r w:rsidR="00C579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4/2025</w:t>
      </w:r>
    </w:p>
    <w:p w14:paraId="4A70798D" w14:textId="77777777" w:rsidR="004E5B95" w:rsidRPr="00543270" w:rsidRDefault="004E5B95" w:rsidP="00543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1206"/>
        <w:gridCol w:w="4039"/>
        <w:gridCol w:w="5023"/>
        <w:gridCol w:w="3199"/>
      </w:tblGrid>
      <w:tr w:rsidR="00495D5C" w14:paraId="6C9C67BF" w14:textId="77777777" w:rsidTr="00F01CB1">
        <w:tc>
          <w:tcPr>
            <w:tcW w:w="562" w:type="dxa"/>
          </w:tcPr>
          <w:p w14:paraId="5EEB4CEE" w14:textId="51306C5E" w:rsidR="00495D5C" w:rsidRPr="0074734F" w:rsidRDefault="00495D5C">
            <w:pPr>
              <w:rPr>
                <w:rFonts w:ascii="Times New Roman" w:hAnsi="Times New Roman" w:cs="Times New Roman"/>
                <w:b/>
                <w:bCs/>
              </w:rPr>
            </w:pPr>
            <w:r w:rsidRPr="0074734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206" w:type="dxa"/>
          </w:tcPr>
          <w:p w14:paraId="03F32433" w14:textId="503F3367" w:rsidR="00495D5C" w:rsidRPr="0074734F" w:rsidRDefault="00495D5C">
            <w:pPr>
              <w:rPr>
                <w:rFonts w:ascii="Times New Roman" w:hAnsi="Times New Roman" w:cs="Times New Roman"/>
                <w:b/>
                <w:bCs/>
              </w:rPr>
            </w:pPr>
            <w:r w:rsidRPr="0074734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4039" w:type="dxa"/>
          </w:tcPr>
          <w:p w14:paraId="21C074EC" w14:textId="17863156" w:rsidR="00495D5C" w:rsidRPr="0074734F" w:rsidRDefault="00495D5C">
            <w:pPr>
              <w:rPr>
                <w:rFonts w:ascii="Times New Roman" w:hAnsi="Times New Roman" w:cs="Times New Roman"/>
                <w:b/>
                <w:bCs/>
              </w:rPr>
            </w:pPr>
            <w:r w:rsidRPr="0074734F">
              <w:rPr>
                <w:rFonts w:ascii="Times New Roman" w:hAnsi="Times New Roman" w:cs="Times New Roman"/>
                <w:b/>
                <w:bCs/>
              </w:rPr>
              <w:t>W</w:t>
            </w:r>
            <w:r w:rsidR="0074734F">
              <w:rPr>
                <w:rFonts w:ascii="Times New Roman" w:hAnsi="Times New Roman" w:cs="Times New Roman"/>
                <w:b/>
                <w:bCs/>
              </w:rPr>
              <w:t>YKŁADY</w:t>
            </w:r>
          </w:p>
        </w:tc>
        <w:tc>
          <w:tcPr>
            <w:tcW w:w="5023" w:type="dxa"/>
          </w:tcPr>
          <w:p w14:paraId="6F5244A5" w14:textId="618EDCDC" w:rsidR="00495D5C" w:rsidRPr="0074734F" w:rsidRDefault="00495D5C" w:rsidP="00831B23">
            <w:pPr>
              <w:rPr>
                <w:rFonts w:ascii="Times New Roman" w:hAnsi="Times New Roman" w:cs="Times New Roman"/>
                <w:b/>
                <w:bCs/>
              </w:rPr>
            </w:pPr>
            <w:r w:rsidRPr="0074734F">
              <w:rPr>
                <w:rFonts w:ascii="Times New Roman" w:hAnsi="Times New Roman" w:cs="Times New Roman"/>
                <w:b/>
                <w:bCs/>
              </w:rPr>
              <w:t>S</w:t>
            </w:r>
            <w:r w:rsidR="0074734F">
              <w:rPr>
                <w:rFonts w:ascii="Times New Roman" w:hAnsi="Times New Roman" w:cs="Times New Roman"/>
                <w:b/>
                <w:bCs/>
              </w:rPr>
              <w:t>EMINARIA</w:t>
            </w:r>
            <w:r w:rsidRPr="0074734F">
              <w:rPr>
                <w:rFonts w:ascii="Times New Roman" w:hAnsi="Times New Roman" w:cs="Times New Roman"/>
                <w:b/>
                <w:bCs/>
              </w:rPr>
              <w:t>/ Ć</w:t>
            </w:r>
            <w:r w:rsidR="0074734F">
              <w:rPr>
                <w:rFonts w:ascii="Times New Roman" w:hAnsi="Times New Roman" w:cs="Times New Roman"/>
                <w:b/>
                <w:bCs/>
              </w:rPr>
              <w:t>WICZENIA</w:t>
            </w:r>
          </w:p>
        </w:tc>
        <w:tc>
          <w:tcPr>
            <w:tcW w:w="3199" w:type="dxa"/>
          </w:tcPr>
          <w:p w14:paraId="42204FA6" w14:textId="1EA1341E" w:rsidR="00495D5C" w:rsidRPr="0074734F" w:rsidRDefault="007473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PROWADZĄCY/ SALE</w:t>
            </w:r>
          </w:p>
        </w:tc>
      </w:tr>
      <w:tr w:rsidR="006621AF" w14:paraId="3CB32E33" w14:textId="77777777" w:rsidTr="00F01CB1">
        <w:tc>
          <w:tcPr>
            <w:tcW w:w="562" w:type="dxa"/>
          </w:tcPr>
          <w:p w14:paraId="51BDCF9D" w14:textId="77777777" w:rsidR="006621AF" w:rsidRPr="0074734F" w:rsidRDefault="00662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9D2A88D" w14:textId="77777777" w:rsidR="006621AF" w:rsidRPr="0074734F" w:rsidRDefault="00662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</w:tcPr>
          <w:p w14:paraId="1E0F499A" w14:textId="3E099914" w:rsidR="001E19D2" w:rsidRPr="00B77BBB" w:rsidRDefault="00C57960" w:rsidP="001E19D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9:45-11</w:t>
            </w:r>
            <w:r w:rsidR="00AE34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:15</w:t>
            </w:r>
            <w:r w:rsidR="00B77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- </w:t>
            </w:r>
            <w:r w:rsidR="001E19D2" w:rsidRPr="00C579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="008D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of. dr hab. Kinga Sałat </w:t>
            </w:r>
            <w:r w:rsidR="00B03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B77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Aula</w:t>
            </w:r>
            <w:r w:rsidR="00F0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3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  <w:p w14:paraId="039ABF6E" w14:textId="77777777" w:rsidR="00B77BBB" w:rsidRPr="009E5498" w:rsidRDefault="00B77BBB" w:rsidP="001E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99265B" w14:textId="6FFACD16" w:rsidR="006621AF" w:rsidRPr="001E19D2" w:rsidRDefault="001E19D2" w:rsidP="001E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328">
              <w:rPr>
                <w:rFonts w:ascii="Times New Roman" w:hAnsi="Times New Roman" w:cs="Times New Roman"/>
                <w:sz w:val="20"/>
                <w:szCs w:val="20"/>
              </w:rPr>
              <w:t xml:space="preserve">prof. dr hab. </w:t>
            </w:r>
            <w:r w:rsidRPr="001E19D2">
              <w:rPr>
                <w:rFonts w:ascii="Times New Roman" w:hAnsi="Times New Roman" w:cs="Times New Roman"/>
                <w:sz w:val="20"/>
                <w:szCs w:val="20"/>
              </w:rPr>
              <w:t>Cezary Kowalski - 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</w:t>
            </w:r>
            <w:r w:rsidRPr="001E19D2">
              <w:rPr>
                <w:rFonts w:ascii="Times New Roman" w:hAnsi="Times New Roman" w:cs="Times New Roman"/>
                <w:sz w:val="20"/>
                <w:szCs w:val="20"/>
              </w:rPr>
              <w:t xml:space="preserve">line </w:t>
            </w:r>
          </w:p>
        </w:tc>
        <w:tc>
          <w:tcPr>
            <w:tcW w:w="5023" w:type="dxa"/>
          </w:tcPr>
          <w:p w14:paraId="549071AF" w14:textId="1825C497" w:rsidR="006621AF" w:rsidRPr="009C41F5" w:rsidRDefault="00D81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Grupa A</w:t>
            </w:r>
            <w:r w:rsidR="00F70CC9" w:rsidRPr="009C41F5">
              <w:rPr>
                <w:rFonts w:ascii="Times New Roman" w:hAnsi="Times New Roman" w:cs="Times New Roman"/>
                <w:b/>
                <w:sz w:val="20"/>
                <w:szCs w:val="20"/>
              </w:rPr>
              <w:t>: 8:00</w:t>
            </w:r>
            <w:r w:rsidR="009C4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0FE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9C4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0FEF">
              <w:rPr>
                <w:rFonts w:ascii="Times New Roman" w:hAnsi="Times New Roman" w:cs="Times New Roman"/>
                <w:b/>
                <w:sz w:val="20"/>
                <w:szCs w:val="20"/>
              </w:rPr>
              <w:t>9:</w:t>
            </w:r>
            <w:r w:rsidR="00F1170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   </w:t>
            </w:r>
            <w:r w:rsidR="0072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  <w:p w14:paraId="521B5D0E" w14:textId="12E544D2" w:rsidR="006621AF" w:rsidRPr="009C41F5" w:rsidRDefault="00D81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Grupa B</w:t>
            </w:r>
            <w:r w:rsidR="009E5498">
              <w:rPr>
                <w:rFonts w:ascii="Times New Roman" w:hAnsi="Times New Roman" w:cs="Times New Roman"/>
                <w:b/>
                <w:sz w:val="20"/>
                <w:szCs w:val="20"/>
              </w:rPr>
              <w:t>: 11:30</w:t>
            </w:r>
            <w:r w:rsidR="009C4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6621AF" w:rsidRPr="009C41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70CC9" w:rsidRPr="009C41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46D61" w:rsidRPr="009C41F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840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117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   3,4</w:t>
            </w:r>
          </w:p>
          <w:p w14:paraId="0B6131BA" w14:textId="0F6F2EF1" w:rsidR="00F11701" w:rsidRPr="00F11701" w:rsidRDefault="00D81A44" w:rsidP="00C57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Grupa C</w:t>
            </w:r>
            <w:r w:rsidR="00F70CC9" w:rsidRPr="009C4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840AC"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="002427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70CC9" w:rsidRPr="009C4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</w:t>
            </w:r>
            <w:r w:rsidR="006840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70CC9" w:rsidRPr="009C41F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840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427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  5,6</w:t>
            </w:r>
          </w:p>
        </w:tc>
        <w:tc>
          <w:tcPr>
            <w:tcW w:w="3199" w:type="dxa"/>
          </w:tcPr>
          <w:p w14:paraId="2ABD56AF" w14:textId="06B389F1" w:rsidR="00081677" w:rsidRPr="00081677" w:rsidRDefault="00081677" w:rsidP="001E1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D5C" w14:paraId="7F6F4458" w14:textId="77777777" w:rsidTr="00F01CB1">
        <w:tc>
          <w:tcPr>
            <w:tcW w:w="562" w:type="dxa"/>
          </w:tcPr>
          <w:p w14:paraId="4744FF6D" w14:textId="7EF0F967" w:rsidR="00495D5C" w:rsidRPr="0074734F" w:rsidRDefault="00495D5C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14:paraId="3D07C7F2" w14:textId="727697A8" w:rsidR="00495D5C" w:rsidRPr="0074734F" w:rsidRDefault="00C57960" w:rsidP="00586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5D5C" w:rsidRPr="0074734F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9" w:type="dxa"/>
          </w:tcPr>
          <w:p w14:paraId="6E8E7676" w14:textId="705452C7" w:rsidR="00666E30" w:rsidRPr="0074734F" w:rsidRDefault="000D128F" w:rsidP="000301D6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Wprowadzenie do farmakologii weterynaryjnej – czynniki wpływające na działanie leków. </w:t>
            </w:r>
          </w:p>
        </w:tc>
        <w:tc>
          <w:tcPr>
            <w:tcW w:w="5023" w:type="dxa"/>
          </w:tcPr>
          <w:p w14:paraId="5E14971B" w14:textId="56F5D447" w:rsidR="003A33BA" w:rsidRDefault="003A33BA" w:rsidP="003A3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SEMINARIUM</w:t>
            </w:r>
          </w:p>
          <w:p w14:paraId="6A638E1E" w14:textId="2F580069" w:rsidR="00495D5C" w:rsidRPr="0074734F" w:rsidRDefault="000D128F" w:rsidP="003A33BA">
            <w:pPr>
              <w:rPr>
                <w:rFonts w:ascii="Times New Roman" w:hAnsi="Times New Roman" w:cs="Times New Roman"/>
                <w:b/>
                <w:bCs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Wprowadzenie do farmakologii weterynaryjnej – czynniki wpływające na działanie leków, mechanizmy działania leków, mechanizmy interakcji leków, elementy farmakokinetyki. </w:t>
            </w:r>
          </w:p>
        </w:tc>
        <w:tc>
          <w:tcPr>
            <w:tcW w:w="3199" w:type="dxa"/>
          </w:tcPr>
          <w:p w14:paraId="20589585" w14:textId="288F2765" w:rsidR="00495D5C" w:rsidRPr="0076243F" w:rsidRDefault="00B516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43F">
              <w:rPr>
                <w:rFonts w:ascii="Times New Roman" w:hAnsi="Times New Roman" w:cs="Times New Roman"/>
                <w:b/>
                <w:sz w:val="20"/>
                <w:szCs w:val="20"/>
              </w:rPr>
              <w:t>Dr Anna Dziubina</w:t>
            </w:r>
          </w:p>
          <w:p w14:paraId="16E71E4F" w14:textId="77777777" w:rsidR="0074734F" w:rsidRPr="00563133" w:rsidRDefault="00747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CD11C" w14:textId="1912EF2C" w:rsidR="0074734F" w:rsidRPr="00563133" w:rsidRDefault="00D81A44" w:rsidP="00747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A</w:t>
            </w:r>
            <w:r w:rsidR="00586AD8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B03BD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48CBC62E" w14:textId="2422D573" w:rsidR="0074734F" w:rsidRDefault="00D81A44" w:rsidP="00747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B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03BDB">
              <w:rPr>
                <w:rFonts w:ascii="Times New Roman" w:hAnsi="Times New Roman" w:cs="Times New Roman"/>
                <w:sz w:val="20"/>
                <w:szCs w:val="20"/>
              </w:rPr>
              <w:t>Aula A</w:t>
            </w:r>
          </w:p>
          <w:p w14:paraId="084FFB7B" w14:textId="676369F4" w:rsidR="00F70CC9" w:rsidRPr="00563133" w:rsidRDefault="00D81A44" w:rsidP="00747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C</w:t>
            </w:r>
            <w:r w:rsidR="00BF1627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B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5D5C" w14:paraId="35B4C235" w14:textId="77777777" w:rsidTr="00F01CB1">
        <w:trPr>
          <w:trHeight w:val="1328"/>
        </w:trPr>
        <w:tc>
          <w:tcPr>
            <w:tcW w:w="562" w:type="dxa"/>
          </w:tcPr>
          <w:p w14:paraId="6A9DD9AE" w14:textId="44A46E2B" w:rsidR="00495D5C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14:paraId="44B4CFD6" w14:textId="4D6629BF" w:rsidR="00495D5C" w:rsidRPr="00666E30" w:rsidRDefault="00C57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9.10.2024</w:t>
            </w:r>
          </w:p>
        </w:tc>
        <w:tc>
          <w:tcPr>
            <w:tcW w:w="4039" w:type="dxa"/>
          </w:tcPr>
          <w:p w14:paraId="67962699" w14:textId="516AB9F3" w:rsidR="00666E30" w:rsidRPr="003A33BA" w:rsidRDefault="00666E30" w:rsidP="0003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Mechanizmy działania lekó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w, działania niepożądane leków</w:t>
            </w:r>
            <w:r w:rsidR="000301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023" w:type="dxa"/>
          </w:tcPr>
          <w:p w14:paraId="07D5B040" w14:textId="2BD740CC" w:rsidR="003A33BA" w:rsidRPr="004F731E" w:rsidRDefault="003A33BA" w:rsidP="003A33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31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ĆWICZENIA</w:t>
            </w:r>
          </w:p>
          <w:p w14:paraId="06539DF7" w14:textId="3FD5CAE6" w:rsidR="00495D5C" w:rsidRPr="0074734F" w:rsidRDefault="006621AF" w:rsidP="003A33BA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Prawo farmaceutyczne. </w:t>
            </w:r>
            <w:r w:rsidR="000D128F" w:rsidRPr="0074734F">
              <w:rPr>
                <w:rFonts w:ascii="Times New Roman" w:hAnsi="Times New Roman" w:cs="Times New Roman"/>
                <w:sz w:val="20"/>
                <w:szCs w:val="20"/>
              </w:rPr>
              <w:t>Zasady pisania recepty</w:t>
            </w: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 weterynaryjnej</w:t>
            </w:r>
            <w:r w:rsidR="000D128F" w:rsidRPr="0074734F">
              <w:rPr>
                <w:rFonts w:ascii="Times New Roman" w:hAnsi="Times New Roman" w:cs="Times New Roman"/>
                <w:sz w:val="20"/>
                <w:szCs w:val="20"/>
              </w:rPr>
              <w:t>. Budowa recepty. Zasady zapisywania recept na lek gotowy, recepturowy, psychotropowy.</w:t>
            </w: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</w:tcPr>
          <w:p w14:paraId="3861278A" w14:textId="02B2324B" w:rsidR="00495D5C" w:rsidRDefault="00B516F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B58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Dr </w:t>
            </w:r>
            <w:r w:rsidR="008809DD" w:rsidRPr="004B58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hab.</w:t>
            </w:r>
            <w:r w:rsidRPr="004B58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Monika Kubacka</w:t>
            </w:r>
          </w:p>
          <w:p w14:paraId="09401EC6" w14:textId="0E7D0F78" w:rsidR="004B585F" w:rsidRPr="004B585F" w:rsidRDefault="004B5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85F">
              <w:rPr>
                <w:rFonts w:ascii="Times New Roman" w:hAnsi="Times New Roman" w:cs="Times New Roman"/>
                <w:sz w:val="18"/>
                <w:szCs w:val="18"/>
              </w:rPr>
              <w:t>Dr Szczepan Mogilski</w:t>
            </w:r>
          </w:p>
          <w:p w14:paraId="165CACDB" w14:textId="77777777" w:rsidR="0074734F" w:rsidRPr="00563133" w:rsidRDefault="00747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A08CB" w14:textId="0EA30A6C" w:rsidR="009C41F5" w:rsidRPr="00563133" w:rsidRDefault="00D81A44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A</w:t>
            </w:r>
            <w:r w:rsidR="009C41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1,2/ </w:t>
            </w:r>
            <w:r w:rsidR="00BF1627">
              <w:rPr>
                <w:rFonts w:ascii="Times New Roman" w:hAnsi="Times New Roman" w:cs="Times New Roman"/>
                <w:sz w:val="20"/>
                <w:szCs w:val="20"/>
              </w:rPr>
              <w:t xml:space="preserve"> sala </w:t>
            </w:r>
            <w:r w:rsidR="00B03BD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16B043D7" w14:textId="1310B674" w:rsidR="009C41F5" w:rsidRDefault="00D81A44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B</w:t>
            </w:r>
            <w:r w:rsidR="009C41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03BDB">
              <w:rPr>
                <w:rFonts w:ascii="Times New Roman" w:hAnsi="Times New Roman" w:cs="Times New Roman"/>
                <w:sz w:val="20"/>
                <w:szCs w:val="20"/>
              </w:rPr>
              <w:t>3,4/Aula A</w:t>
            </w:r>
          </w:p>
          <w:p w14:paraId="50DFD32A" w14:textId="068D107A" w:rsidR="0074734F" w:rsidRPr="00563133" w:rsidRDefault="00D81A44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C</w:t>
            </w:r>
            <w:r w:rsidR="009C41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5,6/ 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r w:rsidR="00B03BD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495D5C" w14:paraId="51E58280" w14:textId="77777777" w:rsidTr="00F01CB1">
        <w:tc>
          <w:tcPr>
            <w:tcW w:w="562" w:type="dxa"/>
          </w:tcPr>
          <w:p w14:paraId="728B3DD2" w14:textId="732348A7" w:rsidR="00495D5C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14:paraId="62CFA7EF" w14:textId="30DBD3FA" w:rsidR="00495D5C" w:rsidRPr="0074734F" w:rsidRDefault="00C57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4039" w:type="dxa"/>
          </w:tcPr>
          <w:p w14:paraId="536A6566" w14:textId="16A5F918" w:rsidR="00495D5C" w:rsidRPr="0074734F" w:rsidRDefault="00C45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Leki układu współczulnego:</w:t>
            </w:r>
            <w:r w:rsidR="006621AF"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 agoniści i antagoniści receptorów adrenergicznych.</w:t>
            </w:r>
          </w:p>
        </w:tc>
        <w:tc>
          <w:tcPr>
            <w:tcW w:w="5023" w:type="dxa"/>
          </w:tcPr>
          <w:p w14:paraId="6C14CA46" w14:textId="15E0B2B8" w:rsidR="003A33BA" w:rsidRDefault="003A33BA" w:rsidP="003A3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SEMINARIUM</w:t>
            </w:r>
          </w:p>
          <w:p w14:paraId="33C0D146" w14:textId="40D5FB41" w:rsidR="00495D5C" w:rsidRPr="0074734F" w:rsidRDefault="008809DD" w:rsidP="003A33BA">
            <w:pPr>
              <w:rPr>
                <w:rFonts w:ascii="Times New Roman" w:hAnsi="Times New Roman" w:cs="Times New Roman"/>
              </w:rPr>
            </w:pPr>
            <w:r w:rsidRPr="008809DD">
              <w:rPr>
                <w:rFonts w:ascii="Times New Roman" w:hAnsi="Times New Roman" w:cs="Times New Roman"/>
                <w:sz w:val="20"/>
                <w:szCs w:val="20"/>
              </w:rPr>
              <w:t xml:space="preserve">Hormonoterapia cz. I. Farmakologia układu endokrynnego. Glikokortykosteroidy i mineralokortykosteroidy. Leki przeciwnadnerczowe. Leki stosowane w chorobach tarczycy. Leki stosowane w cukrzycy.  </w:t>
            </w:r>
          </w:p>
        </w:tc>
        <w:tc>
          <w:tcPr>
            <w:tcW w:w="3199" w:type="dxa"/>
          </w:tcPr>
          <w:p w14:paraId="2579F1A9" w14:textId="13798442" w:rsidR="00F763B0" w:rsidRPr="0076243F" w:rsidRDefault="00F763B0" w:rsidP="00F76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</w:t>
            </w:r>
            <w:r w:rsidR="0076243F" w:rsidRPr="00762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Marek Bednarski </w:t>
            </w:r>
          </w:p>
          <w:p w14:paraId="6DA75365" w14:textId="77777777" w:rsidR="0074734F" w:rsidRPr="00563133" w:rsidRDefault="00747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65BC1" w14:textId="0A4F44EC" w:rsidR="009C41F5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A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46DAD3C1" w14:textId="672770D6" w:rsidR="009C41F5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B</w:t>
            </w:r>
            <w:r w:rsidR="009C41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Aula A</w:t>
            </w:r>
          </w:p>
          <w:p w14:paraId="07292E65" w14:textId="1E13C06B" w:rsidR="0074734F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C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5D5C" w14:paraId="2C493E69" w14:textId="77777777" w:rsidTr="00F01CB1">
        <w:tc>
          <w:tcPr>
            <w:tcW w:w="562" w:type="dxa"/>
          </w:tcPr>
          <w:p w14:paraId="6CCC4FF9" w14:textId="2BA71120" w:rsidR="00495D5C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14:paraId="7524FDBD" w14:textId="7846F467" w:rsidR="00495D5C" w:rsidRPr="0074734F" w:rsidRDefault="00A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57960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4039" w:type="dxa"/>
          </w:tcPr>
          <w:p w14:paraId="27272649" w14:textId="7908B8F4" w:rsidR="00495D5C" w:rsidRPr="0074734F" w:rsidRDefault="00C45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Leki układu przywspółczulnego:</w:t>
            </w:r>
            <w:r w:rsidR="006621AF"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 agoniści i antagoniści receptorów cholinergicznych,  inhibitory acetylocholinoesterazy.</w:t>
            </w:r>
          </w:p>
        </w:tc>
        <w:tc>
          <w:tcPr>
            <w:tcW w:w="5023" w:type="dxa"/>
          </w:tcPr>
          <w:p w14:paraId="1F95DD5F" w14:textId="535A3725" w:rsidR="003A33BA" w:rsidRPr="004F731E" w:rsidRDefault="003A33BA" w:rsidP="003A33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31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ĆWICZENIA</w:t>
            </w:r>
          </w:p>
          <w:p w14:paraId="23F48448" w14:textId="0384FACB" w:rsidR="00495D5C" w:rsidRPr="0074734F" w:rsidRDefault="008809DD" w:rsidP="003A33BA">
            <w:pPr>
              <w:rPr>
                <w:rFonts w:ascii="Times New Roman" w:hAnsi="Times New Roman" w:cs="Times New Roman"/>
              </w:rPr>
            </w:pPr>
            <w:r w:rsidRPr="008809DD">
              <w:rPr>
                <w:rFonts w:ascii="Times New Roman" w:hAnsi="Times New Roman" w:cs="Times New Roman"/>
                <w:sz w:val="20"/>
                <w:szCs w:val="20"/>
              </w:rPr>
              <w:t xml:space="preserve">Hormonoterapia cz. I. Farmakologia układu endokrynnego. Glikokortykosteroidy i mineralokortykosteroidy. Leki przeciwnadnerczowe. Leki stosowane w chorobach tarczycy. Leki stosowane w cukrzycy.  </w:t>
            </w:r>
          </w:p>
        </w:tc>
        <w:tc>
          <w:tcPr>
            <w:tcW w:w="3199" w:type="dxa"/>
          </w:tcPr>
          <w:p w14:paraId="52389EA9" w14:textId="1526BB01" w:rsidR="00F763B0" w:rsidRPr="003B56BC" w:rsidRDefault="00F763B0" w:rsidP="00F763B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B56B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Dr </w:t>
            </w:r>
            <w:r w:rsidR="0076243F" w:rsidRPr="003B56B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Marek Bednarski</w:t>
            </w:r>
            <w:r w:rsidR="00815BFE" w:rsidRPr="003B56B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178ED38F" w14:textId="5587D0D5" w:rsidR="0074734F" w:rsidRDefault="004B5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85F">
              <w:rPr>
                <w:rFonts w:ascii="Times New Roman" w:hAnsi="Times New Roman" w:cs="Times New Roman"/>
                <w:sz w:val="18"/>
                <w:szCs w:val="18"/>
              </w:rPr>
              <w:t>Dr Anna Dziubina</w:t>
            </w:r>
          </w:p>
          <w:p w14:paraId="566355D1" w14:textId="77777777" w:rsidR="004B585F" w:rsidRPr="004B585F" w:rsidRDefault="004B5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1A695" w14:textId="32A2C106" w:rsidR="00D81A44" w:rsidRPr="00563133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A: 1,2/  sala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 xml:space="preserve"> 106</w:t>
            </w:r>
          </w:p>
          <w:p w14:paraId="67006291" w14:textId="51D22B3B" w:rsidR="00D81A44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B: 3,4/ Aula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  <w:p w14:paraId="768375C0" w14:textId="28D3D53A" w:rsidR="0074734F" w:rsidRPr="00563133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C: 5,6/ sala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5D5C" w14:paraId="4E8DE75F" w14:textId="77777777" w:rsidTr="00F01CB1">
        <w:tc>
          <w:tcPr>
            <w:tcW w:w="562" w:type="dxa"/>
          </w:tcPr>
          <w:p w14:paraId="10EC1F22" w14:textId="4348C62D" w:rsidR="00495D5C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</w:tcPr>
          <w:p w14:paraId="4D731EC9" w14:textId="01C5354A" w:rsidR="00495D5C" w:rsidRPr="0074734F" w:rsidRDefault="00A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  <w:r w:rsidR="0018540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039" w:type="dxa"/>
          </w:tcPr>
          <w:p w14:paraId="0D6EC30B" w14:textId="77777777" w:rsidR="00495D5C" w:rsidRDefault="006621AF" w:rsidP="00662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Leki ośrodkowego układu nerwowego: neuroleptyki, leki uspokajająco-nasenne, leki modyfikujące zachowanie.</w:t>
            </w:r>
          </w:p>
          <w:p w14:paraId="5470F124" w14:textId="606DA589" w:rsidR="000301D6" w:rsidRPr="00C452D0" w:rsidRDefault="00B63195" w:rsidP="006621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0301D6" w:rsidRPr="00C452D0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C452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301D6" w:rsidRPr="00C45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64CC" w:rsidRPr="00C45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I, </w:t>
            </w:r>
            <w:r w:rsidR="000301D6" w:rsidRPr="00C45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 </w:t>
            </w:r>
            <w:r w:rsidR="00A464CC" w:rsidRPr="00C45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III </w:t>
            </w:r>
          </w:p>
        </w:tc>
        <w:tc>
          <w:tcPr>
            <w:tcW w:w="5023" w:type="dxa"/>
          </w:tcPr>
          <w:p w14:paraId="2D7E675B" w14:textId="654FE0ED" w:rsidR="003A33BA" w:rsidRDefault="003A33BA" w:rsidP="003A3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SEMINARIUM</w:t>
            </w:r>
          </w:p>
          <w:p w14:paraId="0BDFD00B" w14:textId="7F74CE45" w:rsidR="00495D5C" w:rsidRPr="0074734F" w:rsidRDefault="00946BA3" w:rsidP="003A33BA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Niesteroidowe leki przeciwzapalne. Leki stosowane w chorobach układu mięśniowo-szkieletowego.</w:t>
            </w:r>
          </w:p>
        </w:tc>
        <w:tc>
          <w:tcPr>
            <w:tcW w:w="3199" w:type="dxa"/>
          </w:tcPr>
          <w:p w14:paraId="5F68DA38" w14:textId="47FBD8FD" w:rsidR="00F763B0" w:rsidRPr="0076243F" w:rsidRDefault="00F763B0" w:rsidP="00F76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</w:t>
            </w:r>
            <w:r w:rsidR="00946B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Szczepan Mogilski </w:t>
            </w:r>
          </w:p>
          <w:p w14:paraId="6F136177" w14:textId="77777777" w:rsidR="0074734F" w:rsidRPr="00563133" w:rsidRDefault="00747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93F95" w14:textId="1CFA69E3" w:rsidR="009C41F5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A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5698F1B9" w14:textId="1504EA73" w:rsidR="009C41F5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B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Aula A</w:t>
            </w:r>
          </w:p>
          <w:p w14:paraId="243CE0EF" w14:textId="78A2F871" w:rsidR="0074734F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C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5D5C" w14:paraId="4F80AA19" w14:textId="77777777" w:rsidTr="00F01CB1">
        <w:tc>
          <w:tcPr>
            <w:tcW w:w="562" w:type="dxa"/>
          </w:tcPr>
          <w:p w14:paraId="34F20A58" w14:textId="59E7861C" w:rsidR="00495D5C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</w:tcPr>
          <w:p w14:paraId="44839BD9" w14:textId="66124C69" w:rsidR="00495D5C" w:rsidRPr="0074734F" w:rsidRDefault="00A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18540D">
              <w:rPr>
                <w:rFonts w:ascii="Times New Roman" w:hAnsi="Times New Roman" w:cs="Times New Roman"/>
              </w:rPr>
              <w:t>11.2024</w:t>
            </w:r>
          </w:p>
        </w:tc>
        <w:tc>
          <w:tcPr>
            <w:tcW w:w="4039" w:type="dxa"/>
          </w:tcPr>
          <w:p w14:paraId="5320E6B7" w14:textId="77777777" w:rsidR="006621AF" w:rsidRPr="0074734F" w:rsidRDefault="006621AF" w:rsidP="00662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Leki ośrodkowego układu nerwowego: </w:t>
            </w:r>
          </w:p>
          <w:p w14:paraId="5F352990" w14:textId="1588637D" w:rsidR="00495D5C" w:rsidRDefault="006621AF" w:rsidP="00662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środki znieczulenia ogólnego i premedykacja chirurgiczna.</w:t>
            </w:r>
          </w:p>
          <w:p w14:paraId="2C5D74A6" w14:textId="77777777" w:rsidR="001502A6" w:rsidRDefault="001502A6" w:rsidP="00662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EB16C" w14:textId="5346D3B8" w:rsidR="001502A6" w:rsidRPr="0074734F" w:rsidRDefault="001502A6" w:rsidP="00662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</w:tcPr>
          <w:p w14:paraId="379D8682" w14:textId="2DF96C32" w:rsidR="003A33BA" w:rsidRPr="004F731E" w:rsidRDefault="003A33BA" w:rsidP="003A33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31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ĆWICZENIA</w:t>
            </w:r>
          </w:p>
          <w:p w14:paraId="50E92AB0" w14:textId="038B6944" w:rsidR="00495D5C" w:rsidRPr="0074734F" w:rsidRDefault="00946BA3" w:rsidP="003A33BA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Niesteroidowe leki przeciwzapalne. Leki stosowane w chorobach układu mięśniowo-szkieletowego</w:t>
            </w:r>
          </w:p>
        </w:tc>
        <w:tc>
          <w:tcPr>
            <w:tcW w:w="3199" w:type="dxa"/>
          </w:tcPr>
          <w:p w14:paraId="3389FDDB" w14:textId="77777777" w:rsidR="00946BA3" w:rsidRDefault="00F763B0" w:rsidP="003B56B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B56B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Dr </w:t>
            </w:r>
            <w:r w:rsidR="00946B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Szczepan Mogilski</w:t>
            </w:r>
          </w:p>
          <w:p w14:paraId="3129111A" w14:textId="57C2439B" w:rsidR="003B56BC" w:rsidRPr="004B585F" w:rsidRDefault="003B56BC" w:rsidP="003B5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85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 </w:t>
            </w:r>
            <w:r w:rsidR="00946BA3">
              <w:rPr>
                <w:rFonts w:ascii="Times New Roman" w:hAnsi="Times New Roman" w:cs="Times New Roman"/>
                <w:sz w:val="18"/>
                <w:szCs w:val="18"/>
              </w:rPr>
              <w:t>hab. Monika Kubacka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72D287" w14:textId="77777777" w:rsidR="0074734F" w:rsidRPr="00563133" w:rsidRDefault="00747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332B5" w14:textId="65EA031E" w:rsidR="00D81A44" w:rsidRPr="00563133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A: 1,2/  sala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 xml:space="preserve"> 106</w:t>
            </w:r>
          </w:p>
          <w:p w14:paraId="5D9D1A13" w14:textId="12359DFE" w:rsidR="00D81A44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B: 3,4/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 xml:space="preserve"> Aula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C179375" w14:textId="2DFAE600" w:rsidR="0074734F" w:rsidRPr="00563133" w:rsidRDefault="008D33F6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Grupa C: 5,6/ sala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5D5C" w14:paraId="50E9316E" w14:textId="77777777" w:rsidTr="00F01CB1">
        <w:tc>
          <w:tcPr>
            <w:tcW w:w="562" w:type="dxa"/>
          </w:tcPr>
          <w:p w14:paraId="160A5C93" w14:textId="2210D13E" w:rsidR="00495D5C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06" w:type="dxa"/>
          </w:tcPr>
          <w:p w14:paraId="268E1E90" w14:textId="14A40906" w:rsidR="00495D5C" w:rsidRPr="0074734F" w:rsidRDefault="00A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8540D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4039" w:type="dxa"/>
          </w:tcPr>
          <w:p w14:paraId="5D15314A" w14:textId="77777777" w:rsidR="00B77BBB" w:rsidRDefault="00B516F9" w:rsidP="00B5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Leki ośrodkowego układu nerwowego:  leki przeciwdrgawkowe. Środki do eutanazji.</w:t>
            </w:r>
          </w:p>
          <w:p w14:paraId="353745C4" w14:textId="62AE8AF1" w:rsidR="00495D5C" w:rsidRPr="0074734F" w:rsidRDefault="001D2328" w:rsidP="00B5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19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C452D0">
              <w:rPr>
                <w:rFonts w:ascii="Times New Roman" w:hAnsi="Times New Roman" w:cs="Times New Roman"/>
                <w:b/>
                <w:sz w:val="20"/>
                <w:szCs w:val="20"/>
              </w:rPr>
              <w:t>z. I i II</w:t>
            </w:r>
            <w:r w:rsidRPr="00834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23" w:type="dxa"/>
          </w:tcPr>
          <w:p w14:paraId="22A249A5" w14:textId="46EFF62A" w:rsidR="004F731E" w:rsidRDefault="004F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SEMINARIUM</w:t>
            </w:r>
          </w:p>
          <w:p w14:paraId="5CA904DA" w14:textId="1E640DDE" w:rsidR="003A33BA" w:rsidRDefault="0094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Hormonoterapia cz. 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Hormony płciowe i leki wpływające na czynność układu rozrodczego. Hormony uwalniające gonadotropinę, hormony tylnego płata przysadki. Leki urologiczne. </w:t>
            </w:r>
          </w:p>
          <w:p w14:paraId="247C46AC" w14:textId="06E33053" w:rsidR="00495D5C" w:rsidRPr="0074734F" w:rsidRDefault="0049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467A3C09" w14:textId="682CF981" w:rsidR="0074734F" w:rsidRDefault="00B516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</w:t>
            </w:r>
            <w:r w:rsidR="00946BA3">
              <w:rPr>
                <w:rFonts w:ascii="Times New Roman" w:hAnsi="Times New Roman" w:cs="Times New Roman"/>
                <w:b/>
                <w:sz w:val="20"/>
                <w:szCs w:val="20"/>
              </w:rPr>
              <w:t>Anna Dziubina</w:t>
            </w:r>
          </w:p>
          <w:p w14:paraId="40FECE18" w14:textId="77777777" w:rsidR="0076243F" w:rsidRPr="0076243F" w:rsidRDefault="00762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354CB0" w14:textId="44323ACD" w:rsidR="009C41F5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A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>: sala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 xml:space="preserve"> 106</w:t>
            </w:r>
          </w:p>
          <w:p w14:paraId="37CBC897" w14:textId="7454DC3D" w:rsidR="009C41F5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B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>: Aul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a A</w:t>
            </w:r>
          </w:p>
          <w:p w14:paraId="4EAFFF7D" w14:textId="5BBE7AA3" w:rsidR="0074734F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C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>: sala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0D128F" w14:paraId="2BC9D71C" w14:textId="77777777" w:rsidTr="00F01CB1">
        <w:tc>
          <w:tcPr>
            <w:tcW w:w="562" w:type="dxa"/>
          </w:tcPr>
          <w:p w14:paraId="52D4C3BB" w14:textId="7A37EEAB" w:rsidR="000D128F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</w:tcPr>
          <w:p w14:paraId="4765B9C5" w14:textId="05496183" w:rsidR="000D128F" w:rsidRPr="0074734F" w:rsidRDefault="00A424FA" w:rsidP="00185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8540D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4039" w:type="dxa"/>
          </w:tcPr>
          <w:p w14:paraId="2494966E" w14:textId="086B8736" w:rsidR="000D128F" w:rsidRPr="0074734F" w:rsidRDefault="00B516F9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Opioidowe leki przeciwbólowe.</w:t>
            </w:r>
          </w:p>
        </w:tc>
        <w:tc>
          <w:tcPr>
            <w:tcW w:w="5023" w:type="dxa"/>
          </w:tcPr>
          <w:p w14:paraId="417F7147" w14:textId="51297CB2" w:rsidR="004F731E" w:rsidRPr="004F731E" w:rsidRDefault="004F73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31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ĆWICZENIA</w:t>
            </w:r>
          </w:p>
          <w:p w14:paraId="45AC4A03" w14:textId="46AA04EA" w:rsidR="003A33BA" w:rsidRDefault="0094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Hormonoterapia cz. 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Hormony płciowe i leki wpływające na czynność układu rozrodczego. Hormony uwalniające gonadotropinę, hormony tylnego płata przysadki. Leki urologiczne.</w:t>
            </w:r>
            <w:r w:rsidR="00B516F9" w:rsidRPr="00747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5BC7F5" w14:textId="255939E8" w:rsidR="000D128F" w:rsidRPr="0074734F" w:rsidRDefault="00B516F9" w:rsidP="004F731E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</w:tcPr>
          <w:p w14:paraId="074365E6" w14:textId="342DC56C" w:rsidR="00B2333D" w:rsidRPr="003B56BC" w:rsidRDefault="00B5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B56B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Dr </w:t>
            </w:r>
            <w:r w:rsidR="00946B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Anna Dziubina</w:t>
            </w:r>
            <w:r w:rsidR="00B2333D" w:rsidRPr="003B56B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6C0838E" w14:textId="7C8B0518" w:rsidR="0076243F" w:rsidRDefault="003B5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56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</w:t>
            </w:r>
            <w:r w:rsidR="00946BA3">
              <w:rPr>
                <w:rFonts w:ascii="Times New Roman" w:hAnsi="Times New Roman" w:cs="Times New Roman"/>
                <w:bCs/>
                <w:sz w:val="18"/>
                <w:szCs w:val="18"/>
              </w:rPr>
              <w:t>Marek Bednarski</w:t>
            </w:r>
          </w:p>
          <w:p w14:paraId="0295AB88" w14:textId="77777777" w:rsidR="003B56BC" w:rsidRPr="003B56BC" w:rsidRDefault="003B5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2B6DAB" w14:textId="3BF3C451" w:rsidR="00D81A44" w:rsidRPr="00563133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A: 1,2/  sala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291B2B63" w14:textId="5648E842" w:rsidR="00D81A44" w:rsidRDefault="008D33F6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B: 3,4/ 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>Aula A</w:t>
            </w:r>
          </w:p>
          <w:p w14:paraId="4179E3F8" w14:textId="7C819A6A" w:rsidR="00D81A44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C: 5,6/ sala</w:t>
            </w:r>
            <w:r w:rsidR="00D5495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14:paraId="23130594" w14:textId="3E405C06" w:rsidR="000D128F" w:rsidRPr="00563133" w:rsidRDefault="000D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28F" w14:paraId="6B8767C2" w14:textId="77777777" w:rsidTr="00F01CB1">
        <w:tc>
          <w:tcPr>
            <w:tcW w:w="562" w:type="dxa"/>
          </w:tcPr>
          <w:p w14:paraId="7C70210C" w14:textId="4ECC0A56" w:rsidR="000D128F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6" w:type="dxa"/>
          </w:tcPr>
          <w:p w14:paraId="74B0C6A3" w14:textId="5D19FE3D" w:rsidR="000D128F" w:rsidRPr="0074734F" w:rsidRDefault="00A424FA" w:rsidP="00A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540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18540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039" w:type="dxa"/>
          </w:tcPr>
          <w:p w14:paraId="3CC15007" w14:textId="52944DD1" w:rsidR="000D128F" w:rsidRPr="008A2AF7" w:rsidRDefault="00666E30" w:rsidP="00B5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 I</w:t>
            </w:r>
          </w:p>
        </w:tc>
        <w:tc>
          <w:tcPr>
            <w:tcW w:w="5023" w:type="dxa"/>
          </w:tcPr>
          <w:p w14:paraId="446FA862" w14:textId="0A9B9557" w:rsidR="004F731E" w:rsidRDefault="004F731E" w:rsidP="004F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SEMINARIUM</w:t>
            </w:r>
          </w:p>
          <w:p w14:paraId="5F27FD46" w14:textId="1E693053" w:rsidR="000D128F" w:rsidRPr="0074734F" w:rsidRDefault="00B516F9" w:rsidP="004F731E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Leki działające na układ sercowo-naczyniowy. Glikozydy nasercowe. Leki pobudzające czynność serca. Leki przeciwarytmiczne. Leki wpływające na ciśnienie.</w:t>
            </w:r>
            <w:r w:rsidR="00CC5531"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</w:tcPr>
          <w:p w14:paraId="267341D0" w14:textId="6EDCEBAD" w:rsidR="000D128F" w:rsidRDefault="00CC5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43F">
              <w:rPr>
                <w:rFonts w:ascii="Times New Roman" w:hAnsi="Times New Roman" w:cs="Times New Roman"/>
                <w:b/>
                <w:sz w:val="20"/>
                <w:szCs w:val="20"/>
              </w:rPr>
              <w:t>Dr hab. Monika Kubacka</w:t>
            </w:r>
          </w:p>
          <w:p w14:paraId="2C4A4528" w14:textId="77777777" w:rsidR="004B585F" w:rsidRPr="0076243F" w:rsidRDefault="004B58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AF997B" w14:textId="77777777" w:rsidR="0074734F" w:rsidRPr="00563133" w:rsidRDefault="00747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E5D5E" w14:textId="0F2E5FF7" w:rsidR="009C41F5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A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6AA0A727" w14:textId="04603538" w:rsidR="009C41F5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B</w:t>
            </w:r>
            <w:r w:rsidR="008D33F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Aula A</w:t>
            </w:r>
          </w:p>
          <w:p w14:paraId="1C2C5361" w14:textId="17378774" w:rsidR="0074734F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C</w:t>
            </w:r>
            <w:r w:rsidR="001502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0D128F" w14:paraId="5485BC72" w14:textId="77777777" w:rsidTr="00F01CB1">
        <w:tc>
          <w:tcPr>
            <w:tcW w:w="562" w:type="dxa"/>
          </w:tcPr>
          <w:p w14:paraId="1D7582CD" w14:textId="4B3FEF58" w:rsidR="000D128F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06" w:type="dxa"/>
          </w:tcPr>
          <w:p w14:paraId="4027B29D" w14:textId="30E8FF7E" w:rsidR="000D128F" w:rsidRPr="0074734F" w:rsidRDefault="00A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8540D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4039" w:type="dxa"/>
          </w:tcPr>
          <w:p w14:paraId="7D798414" w14:textId="553AD459" w:rsidR="00CC5531" w:rsidRPr="00C452D0" w:rsidRDefault="00CC5531" w:rsidP="00CC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Leki stosowane w chorobach układu oddechowego </w:t>
            </w:r>
            <w:r w:rsidR="008341D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C45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52D0" w:rsidRPr="00C452D0">
              <w:rPr>
                <w:rFonts w:ascii="Times New Roman" w:hAnsi="Times New Roman" w:cs="Times New Roman"/>
                <w:sz w:val="20"/>
                <w:szCs w:val="20"/>
              </w:rPr>
              <w:t>leki</w:t>
            </w:r>
            <w:r w:rsidR="00C45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41DE" w:rsidRPr="00C452D0">
              <w:rPr>
                <w:rFonts w:ascii="Times New Roman" w:hAnsi="Times New Roman" w:cs="Times New Roman"/>
                <w:sz w:val="20"/>
                <w:szCs w:val="20"/>
              </w:rPr>
              <w:t xml:space="preserve">przeciwkaszlowe i wyksztuśne </w:t>
            </w:r>
          </w:p>
          <w:p w14:paraId="4DFBF718" w14:textId="77777777" w:rsidR="000D128F" w:rsidRPr="0074734F" w:rsidRDefault="000D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</w:tcPr>
          <w:p w14:paraId="2EC42DD4" w14:textId="371EF42F" w:rsidR="004F731E" w:rsidRPr="004F731E" w:rsidRDefault="004F73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31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ĆWICZENIA</w:t>
            </w:r>
          </w:p>
          <w:p w14:paraId="27E1CFAD" w14:textId="38264224" w:rsidR="00917300" w:rsidRDefault="00CC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Leki działające na układ sercowo-naczyniowy. Glikozydy nasercowe. Leki pobudzające czynność serca. Leki przeciwarytmiczne. Leki wpływające na ciśnienie. </w:t>
            </w:r>
          </w:p>
          <w:p w14:paraId="30F64427" w14:textId="77777777" w:rsidR="00917300" w:rsidRDefault="00917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32730" w14:textId="6C7AA559" w:rsidR="000D128F" w:rsidRPr="0074734F" w:rsidRDefault="000D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2C24A2EF" w14:textId="0F348A92" w:rsidR="000D128F" w:rsidRPr="003B56BC" w:rsidRDefault="00CC55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B56B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Dr hab. Monika Kubacka</w:t>
            </w:r>
          </w:p>
          <w:p w14:paraId="062767DE" w14:textId="77777777" w:rsidR="004B585F" w:rsidRPr="004B585F" w:rsidRDefault="004B585F" w:rsidP="004B5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85F">
              <w:rPr>
                <w:rFonts w:ascii="Times New Roman" w:hAnsi="Times New Roman" w:cs="Times New Roman"/>
                <w:sz w:val="18"/>
                <w:szCs w:val="18"/>
              </w:rPr>
              <w:t>Dr Szczepan Mogilski</w:t>
            </w:r>
          </w:p>
          <w:p w14:paraId="6DB4B504" w14:textId="77777777" w:rsidR="004B585F" w:rsidRPr="0076243F" w:rsidRDefault="004B58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81E10E" w14:textId="77777777" w:rsidR="00B2333D" w:rsidRPr="00563133" w:rsidRDefault="00B2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B5666" w14:textId="437230AE" w:rsidR="00D81A44" w:rsidRPr="00563133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A: 1,2/ 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71EE561A" w14:textId="0EC24B72" w:rsidR="00D81A44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B: 3,4/ Aula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6943439D" w14:textId="4ED50BC9" w:rsidR="00B2333D" w:rsidRPr="00563133" w:rsidRDefault="00402059" w:rsidP="00D81A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C: 5,6/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128F" w14:paraId="447D94B8" w14:textId="77777777" w:rsidTr="00F01CB1">
        <w:tc>
          <w:tcPr>
            <w:tcW w:w="562" w:type="dxa"/>
          </w:tcPr>
          <w:p w14:paraId="042B7005" w14:textId="336D6C7B" w:rsidR="000D128F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06" w:type="dxa"/>
          </w:tcPr>
          <w:p w14:paraId="11751C8D" w14:textId="3BCC691A" w:rsidR="000D128F" w:rsidRPr="0074734F" w:rsidRDefault="00A424FA" w:rsidP="00586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8540D">
              <w:rPr>
                <w:rFonts w:ascii="Times New Roman" w:hAnsi="Times New Roman" w:cs="Times New Roman"/>
              </w:rPr>
              <w:t>.12</w:t>
            </w:r>
            <w:r w:rsidR="000D128F" w:rsidRPr="0074734F">
              <w:rPr>
                <w:rFonts w:ascii="Times New Roman" w:hAnsi="Times New Roman" w:cs="Times New Roman"/>
              </w:rPr>
              <w:t>.202</w:t>
            </w:r>
            <w:r w:rsidR="00A65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9" w:type="dxa"/>
          </w:tcPr>
          <w:p w14:paraId="54D5118E" w14:textId="720D7D2F" w:rsidR="000D128F" w:rsidRPr="0074734F" w:rsidRDefault="00CC5531" w:rsidP="008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Leki stosowane</w:t>
            </w:r>
            <w:r w:rsidR="008341DE">
              <w:rPr>
                <w:rFonts w:ascii="Times New Roman" w:hAnsi="Times New Roman" w:cs="Times New Roman"/>
                <w:sz w:val="20"/>
                <w:szCs w:val="20"/>
              </w:rPr>
              <w:t xml:space="preserve"> w stanach zapalnych układu oddechowego</w:t>
            </w: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3" w:type="dxa"/>
          </w:tcPr>
          <w:p w14:paraId="59537055" w14:textId="71096510" w:rsidR="004F731E" w:rsidRDefault="004F731E" w:rsidP="00941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SEMINARIUM</w:t>
            </w:r>
          </w:p>
          <w:p w14:paraId="6F91F987" w14:textId="426C8C69" w:rsidR="003A33BA" w:rsidRDefault="00CC5531" w:rsidP="00941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Leki moczopędne i leczenie zaburzeń gospodarki wodno-elektrolitow</w:t>
            </w:r>
            <w:r w:rsidR="003A33BA">
              <w:rPr>
                <w:rFonts w:ascii="Times New Roman" w:hAnsi="Times New Roman" w:cs="Times New Roman"/>
                <w:sz w:val="20"/>
                <w:szCs w:val="20"/>
              </w:rPr>
              <w:t>ej. Terapia płynami infuzyjnymi.</w:t>
            </w:r>
          </w:p>
          <w:p w14:paraId="0D0F679B" w14:textId="0750D0F2" w:rsidR="000D128F" w:rsidRPr="0074734F" w:rsidRDefault="00CC5531" w:rsidP="004F731E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</w:tcPr>
          <w:p w14:paraId="7BE2B199" w14:textId="77777777" w:rsidR="0076243F" w:rsidRPr="0076243F" w:rsidRDefault="0076243F" w:rsidP="00762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43F">
              <w:rPr>
                <w:rFonts w:ascii="Times New Roman" w:hAnsi="Times New Roman" w:cs="Times New Roman"/>
                <w:b/>
                <w:sz w:val="20"/>
                <w:szCs w:val="20"/>
              </w:rPr>
              <w:t>Dr Marek Bednarski</w:t>
            </w:r>
          </w:p>
          <w:p w14:paraId="26B31540" w14:textId="77777777" w:rsidR="0074734F" w:rsidRPr="00563133" w:rsidRDefault="00747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2A975" w14:textId="2AECCD99" w:rsidR="009C41F5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A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65CBEFCD" w14:textId="774417B9" w:rsidR="009C41F5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B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Aula A</w:t>
            </w:r>
          </w:p>
          <w:p w14:paraId="230651D1" w14:textId="0A4F07AD" w:rsidR="0074734F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C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128F" w14:paraId="049F2021" w14:textId="77777777" w:rsidTr="00F01CB1">
        <w:trPr>
          <w:trHeight w:val="943"/>
        </w:trPr>
        <w:tc>
          <w:tcPr>
            <w:tcW w:w="562" w:type="dxa"/>
          </w:tcPr>
          <w:p w14:paraId="1E902CF4" w14:textId="2CDC0F6A" w:rsidR="000D128F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06" w:type="dxa"/>
          </w:tcPr>
          <w:p w14:paraId="1C1959E5" w14:textId="297E2E4D" w:rsidR="000D128F" w:rsidRPr="0074734F" w:rsidRDefault="00A424FA" w:rsidP="00A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</w:t>
            </w:r>
            <w:r w:rsidR="001854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039" w:type="dxa"/>
          </w:tcPr>
          <w:p w14:paraId="139A6416" w14:textId="0E14E2FD" w:rsidR="000D128F" w:rsidRPr="0074734F" w:rsidRDefault="00CC5531" w:rsidP="00CC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Leki stosowane w chorobach przewodu pokarmowego </w:t>
            </w:r>
            <w:r w:rsidRPr="0004438A">
              <w:rPr>
                <w:rFonts w:ascii="Times New Roman" w:hAnsi="Times New Roman" w:cs="Times New Roman"/>
                <w:b/>
                <w:sz w:val="20"/>
                <w:szCs w:val="20"/>
              </w:rPr>
              <w:t>cz. I</w:t>
            </w: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3" w:type="dxa"/>
          </w:tcPr>
          <w:p w14:paraId="2905B6BC" w14:textId="5B402603" w:rsidR="004F731E" w:rsidRPr="004F731E" w:rsidRDefault="004F73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31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ĆWICZENIA</w:t>
            </w:r>
          </w:p>
          <w:p w14:paraId="57438921" w14:textId="02163541" w:rsidR="003A33BA" w:rsidRDefault="00CC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Leki moczopędne i leczenie zaburzeń gospodarki wodno-elektrolitowej. </w:t>
            </w:r>
            <w:r w:rsidR="003A33B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łyn</w:t>
            </w:r>
            <w:r w:rsidR="003A33B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 infuzyjn</w:t>
            </w:r>
            <w:r w:rsidR="003A33B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4FE54D2" w14:textId="6C011F2F" w:rsidR="000D128F" w:rsidRPr="0074734F" w:rsidRDefault="000D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42C42CD9" w14:textId="77777777" w:rsidR="0076243F" w:rsidRPr="003B56BC" w:rsidRDefault="0076243F" w:rsidP="0076243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B56B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Dr Marek Bednarski</w:t>
            </w:r>
          </w:p>
          <w:p w14:paraId="42E238E7" w14:textId="1967F9DF" w:rsidR="003B56BC" w:rsidRPr="004B585F" w:rsidRDefault="003B56BC" w:rsidP="003B5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85F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Anna Dziubina</w:t>
            </w:r>
          </w:p>
          <w:p w14:paraId="6958F678" w14:textId="6213A165" w:rsidR="000D128F" w:rsidRPr="00563133" w:rsidRDefault="000D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00C14" w14:textId="4DCED112" w:rsidR="00D81A44" w:rsidRPr="00563133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A: 1,2/ 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633C29DD" w14:textId="0383C0ED" w:rsidR="00D81A44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B: 3,4/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Aula A</w:t>
            </w:r>
          </w:p>
          <w:p w14:paraId="4C08B1F0" w14:textId="6D38DA98" w:rsidR="0074734F" w:rsidRPr="00563133" w:rsidRDefault="00D81A44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C: 5,6/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0D128F" w14:paraId="1A7351B0" w14:textId="77777777" w:rsidTr="00F01CB1">
        <w:tc>
          <w:tcPr>
            <w:tcW w:w="562" w:type="dxa"/>
          </w:tcPr>
          <w:p w14:paraId="343B8368" w14:textId="23CF99DA" w:rsidR="000D128F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206" w:type="dxa"/>
          </w:tcPr>
          <w:p w14:paraId="6A2CFCE1" w14:textId="621EEECC" w:rsidR="000D128F" w:rsidRPr="0074734F" w:rsidRDefault="00A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A2648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039" w:type="dxa"/>
          </w:tcPr>
          <w:p w14:paraId="5AEE243F" w14:textId="7B4FF77C" w:rsidR="000D128F" w:rsidRPr="0074734F" w:rsidRDefault="00CC5531" w:rsidP="00740B2D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Leki stosowane w chorobach przewodu pokarmowego </w:t>
            </w:r>
            <w:r w:rsidRPr="00044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cz. </w:t>
            </w:r>
            <w:r w:rsidRPr="008341D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8A2AF7" w:rsidRPr="00834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41DE" w:rsidRPr="008341DE">
              <w:rPr>
                <w:rFonts w:ascii="Times New Roman" w:hAnsi="Times New Roman" w:cs="Times New Roman"/>
                <w:b/>
                <w:sz w:val="20"/>
                <w:szCs w:val="20"/>
              </w:rPr>
              <w:t>i III</w:t>
            </w:r>
          </w:p>
        </w:tc>
        <w:tc>
          <w:tcPr>
            <w:tcW w:w="5023" w:type="dxa"/>
          </w:tcPr>
          <w:p w14:paraId="69EFEC59" w14:textId="344AFFCE" w:rsidR="004F731E" w:rsidRDefault="004F731E" w:rsidP="004F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SEMINARIUM</w:t>
            </w:r>
          </w:p>
          <w:p w14:paraId="7CF15CED" w14:textId="71AA0D73" w:rsidR="000D128F" w:rsidRPr="0074734F" w:rsidRDefault="002C167A" w:rsidP="00516E48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Leki przeciwzakrzepowe i hemostatyczne. </w:t>
            </w:r>
            <w:r w:rsidR="00CC5531"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Farmakologia układu krwiotwórczego. </w:t>
            </w:r>
            <w:r w:rsidR="00516E48">
              <w:rPr>
                <w:rFonts w:ascii="Times New Roman" w:hAnsi="Times New Roman" w:cs="Times New Roman"/>
                <w:sz w:val="20"/>
                <w:szCs w:val="20"/>
              </w:rPr>
              <w:t>Środki krwiozastępcze.</w:t>
            </w:r>
          </w:p>
        </w:tc>
        <w:tc>
          <w:tcPr>
            <w:tcW w:w="3199" w:type="dxa"/>
          </w:tcPr>
          <w:p w14:paraId="69C3DE3C" w14:textId="4420A727" w:rsidR="00152E5C" w:rsidRPr="0076243F" w:rsidRDefault="00762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</w:t>
            </w:r>
            <w:r w:rsidR="00402059" w:rsidRPr="0076243F">
              <w:rPr>
                <w:rFonts w:ascii="Times New Roman" w:hAnsi="Times New Roman" w:cs="Times New Roman"/>
                <w:b/>
                <w:sz w:val="20"/>
                <w:szCs w:val="20"/>
              </w:rPr>
              <w:t>Marek Bednarski</w:t>
            </w:r>
          </w:p>
          <w:p w14:paraId="53BD64BD" w14:textId="77777777" w:rsidR="0076243F" w:rsidRPr="00563133" w:rsidRDefault="00762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13242" w14:textId="46F5982A" w:rsidR="009C41F5" w:rsidRPr="00563133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A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0801CA86" w14:textId="09A9591C" w:rsidR="009C41F5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B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>: Aula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  <w:p w14:paraId="37112C55" w14:textId="40CC4656" w:rsidR="0074734F" w:rsidRDefault="00F11701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C</w:t>
            </w:r>
            <w:r w:rsidR="00402059">
              <w:rPr>
                <w:rFonts w:ascii="Times New Roman" w:hAnsi="Times New Roman" w:cs="Times New Roman"/>
                <w:sz w:val="20"/>
                <w:szCs w:val="20"/>
              </w:rPr>
              <w:t xml:space="preserve">: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286DA58" w14:textId="7E0C4071" w:rsidR="0076243F" w:rsidRPr="00563133" w:rsidRDefault="0076243F" w:rsidP="009C4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28F" w14:paraId="5C1A06DC" w14:textId="77777777" w:rsidTr="00F01CB1">
        <w:trPr>
          <w:trHeight w:val="1353"/>
        </w:trPr>
        <w:tc>
          <w:tcPr>
            <w:tcW w:w="562" w:type="dxa"/>
          </w:tcPr>
          <w:p w14:paraId="75584BF9" w14:textId="4D568164" w:rsidR="000D128F" w:rsidRPr="0074734F" w:rsidRDefault="000D128F">
            <w:pPr>
              <w:rPr>
                <w:rFonts w:ascii="Times New Roman" w:hAnsi="Times New Roman" w:cs="Times New Roman"/>
              </w:rPr>
            </w:pPr>
            <w:r w:rsidRPr="0074734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06" w:type="dxa"/>
          </w:tcPr>
          <w:p w14:paraId="57678445" w14:textId="0C7CCDE0" w:rsidR="000D128F" w:rsidRPr="0074734F" w:rsidRDefault="00A424FA" w:rsidP="00A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A2648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039" w:type="dxa"/>
          </w:tcPr>
          <w:p w14:paraId="394A2BCD" w14:textId="4FFFB056" w:rsidR="000D128F" w:rsidRPr="008E7308" w:rsidRDefault="00666E30" w:rsidP="00666E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 II</w:t>
            </w:r>
          </w:p>
        </w:tc>
        <w:tc>
          <w:tcPr>
            <w:tcW w:w="5023" w:type="dxa"/>
          </w:tcPr>
          <w:p w14:paraId="20B3688D" w14:textId="77777777" w:rsidR="002C167A" w:rsidRDefault="00BA6A6A" w:rsidP="002C16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6A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ĆWICZENIA</w:t>
            </w:r>
          </w:p>
          <w:p w14:paraId="6D7F1E0D" w14:textId="6C04DB1D" w:rsidR="000D128F" w:rsidRPr="002C167A" w:rsidRDefault="002C167A" w:rsidP="00516E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734F">
              <w:rPr>
                <w:rFonts w:ascii="Times New Roman" w:hAnsi="Times New Roman" w:cs="Times New Roman"/>
                <w:sz w:val="20"/>
                <w:szCs w:val="20"/>
              </w:rPr>
              <w:t>Leki przeciwzakrzepowe</w:t>
            </w:r>
            <w:r w:rsidR="00DA5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E5C" w:rsidRPr="00747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78" w:rsidRPr="0074734F">
              <w:rPr>
                <w:rFonts w:ascii="Times New Roman" w:hAnsi="Times New Roman" w:cs="Times New Roman"/>
                <w:sz w:val="20"/>
                <w:szCs w:val="20"/>
              </w:rPr>
              <w:t>i hemostatyczne. Farmakologia układu krwiotwórczego.</w:t>
            </w:r>
            <w:r w:rsidR="00516E48">
              <w:rPr>
                <w:rFonts w:ascii="Times New Roman" w:hAnsi="Times New Roman" w:cs="Times New Roman"/>
                <w:sz w:val="20"/>
                <w:szCs w:val="20"/>
              </w:rPr>
              <w:t xml:space="preserve"> Środki krwiozastępcze.</w:t>
            </w:r>
          </w:p>
        </w:tc>
        <w:tc>
          <w:tcPr>
            <w:tcW w:w="3199" w:type="dxa"/>
          </w:tcPr>
          <w:p w14:paraId="34D2DA3C" w14:textId="33B951C5" w:rsidR="00F11701" w:rsidRPr="003B56BC" w:rsidRDefault="0076243F" w:rsidP="00D81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B56B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Dr </w:t>
            </w:r>
            <w:r w:rsidR="00402059" w:rsidRPr="003B56B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Marek Bednarski</w:t>
            </w:r>
          </w:p>
          <w:p w14:paraId="582E8266" w14:textId="77777777" w:rsidR="003B56BC" w:rsidRPr="004B585F" w:rsidRDefault="003B56BC" w:rsidP="003B5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85F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Anna Dziubina</w:t>
            </w:r>
          </w:p>
          <w:p w14:paraId="0B4D63DE" w14:textId="77777777" w:rsidR="003B56BC" w:rsidRPr="00563133" w:rsidRDefault="003B56BC" w:rsidP="003B5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3E2AF" w14:textId="77777777" w:rsidR="0076243F" w:rsidRDefault="0076243F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B5564" w14:textId="494EF08C" w:rsidR="00D81A44" w:rsidRPr="00563133" w:rsidRDefault="00D81A44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A: 1,2/ 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7A87BF08" w14:textId="5DFB4E44" w:rsidR="00D81A44" w:rsidRDefault="00402059" w:rsidP="00D8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B: 3,4/ Aula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  <w:p w14:paraId="6A615EB6" w14:textId="0CF66C16" w:rsidR="00D81A44" w:rsidRDefault="00402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C: 5,6/ sala </w:t>
            </w:r>
            <w:r w:rsidR="007D3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0B0DCF9" w14:textId="26F7C6A5" w:rsidR="00152E5C" w:rsidRPr="00563133" w:rsidRDefault="00152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1701" w14:paraId="40BD2630" w14:textId="77777777" w:rsidTr="0076243F">
        <w:trPr>
          <w:trHeight w:val="246"/>
        </w:trPr>
        <w:tc>
          <w:tcPr>
            <w:tcW w:w="14029" w:type="dxa"/>
            <w:gridSpan w:val="5"/>
          </w:tcPr>
          <w:p w14:paraId="4BA56C54" w14:textId="52E0D8E1" w:rsidR="002427DD" w:rsidRPr="00743AD6" w:rsidRDefault="002427DD" w:rsidP="008E7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AD6">
              <w:rPr>
                <w:rFonts w:ascii="Times New Roman" w:hAnsi="Times New Roman" w:cs="Times New Roman"/>
                <w:sz w:val="20"/>
                <w:szCs w:val="20"/>
              </w:rPr>
              <w:t>Seminaria wydłużone o 13 minut.</w:t>
            </w:r>
          </w:p>
          <w:p w14:paraId="16ED0037" w14:textId="2C40BE7E" w:rsidR="002427DD" w:rsidRPr="00743AD6" w:rsidRDefault="00743AD6" w:rsidP="008E7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AD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301D6" w:rsidRPr="00743AD6">
              <w:rPr>
                <w:rFonts w:ascii="Times New Roman" w:hAnsi="Times New Roman" w:cs="Times New Roman"/>
                <w:sz w:val="20"/>
                <w:szCs w:val="20"/>
              </w:rPr>
              <w:t>z. II</w:t>
            </w:r>
            <w:r w:rsidR="00A464CC" w:rsidRPr="00743AD6">
              <w:rPr>
                <w:rFonts w:ascii="Times New Roman" w:hAnsi="Times New Roman" w:cs="Times New Roman"/>
                <w:sz w:val="20"/>
                <w:szCs w:val="20"/>
              </w:rPr>
              <w:t xml:space="preserve"> i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wykładów </w:t>
            </w:r>
            <w:r w:rsidR="00A464CC" w:rsidRPr="0074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1D6" w:rsidRPr="00743AD6">
              <w:rPr>
                <w:rFonts w:ascii="Times New Roman" w:hAnsi="Times New Roman" w:cs="Times New Roman"/>
                <w:sz w:val="20"/>
                <w:szCs w:val="20"/>
              </w:rPr>
              <w:t>-  termin</w:t>
            </w:r>
            <w:r w:rsidR="00A464CC" w:rsidRPr="00743AD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301D6" w:rsidRPr="0074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4CC" w:rsidRPr="00743AD6">
              <w:rPr>
                <w:rFonts w:ascii="Times New Roman" w:hAnsi="Times New Roman" w:cs="Times New Roman"/>
                <w:sz w:val="20"/>
                <w:szCs w:val="20"/>
              </w:rPr>
              <w:t>wykładów</w:t>
            </w:r>
            <w:r w:rsidR="000301D6" w:rsidRPr="00743AD6">
              <w:rPr>
                <w:rFonts w:ascii="Times New Roman" w:hAnsi="Times New Roman" w:cs="Times New Roman"/>
                <w:sz w:val="20"/>
                <w:szCs w:val="20"/>
              </w:rPr>
              <w:t xml:space="preserve"> do ustalenia ze studentami</w:t>
            </w:r>
          </w:p>
          <w:p w14:paraId="4AD9ED19" w14:textId="77777777" w:rsidR="008341DE" w:rsidRPr="00743AD6" w:rsidRDefault="008341DE" w:rsidP="008E7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33CCE" w14:textId="751F0DAD" w:rsidR="008E7308" w:rsidRPr="00743AD6" w:rsidRDefault="008E7308" w:rsidP="008E7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AD6">
              <w:rPr>
                <w:rFonts w:ascii="Times New Roman" w:hAnsi="Times New Roman" w:cs="Times New Roman"/>
                <w:sz w:val="20"/>
                <w:szCs w:val="20"/>
              </w:rPr>
              <w:t># online -  prof. dr hab. Cezary Kowalski - terminy wykładów do ustalenia ze s</w:t>
            </w:r>
            <w:r w:rsidR="00580479" w:rsidRPr="00743AD6">
              <w:rPr>
                <w:rFonts w:ascii="Times New Roman" w:hAnsi="Times New Roman" w:cs="Times New Roman"/>
                <w:sz w:val="20"/>
                <w:szCs w:val="20"/>
              </w:rPr>
              <w:t>tudentami</w:t>
            </w:r>
            <w:r w:rsidRPr="0074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406B0D" w14:textId="77777777" w:rsidR="008E7308" w:rsidRPr="00743AD6" w:rsidRDefault="008E7308" w:rsidP="008E730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AD6">
              <w:rPr>
                <w:rFonts w:ascii="Times New Roman" w:hAnsi="Times New Roman" w:cs="Times New Roman"/>
                <w:sz w:val="20"/>
                <w:szCs w:val="20"/>
              </w:rPr>
              <w:t>Elementy farmakokinetyki,  pozostałości leków weterynaryjnych w tkankach, okres karencji. Interakcje farmakokinetyczne i farmakodynamiczne leków.</w:t>
            </w:r>
          </w:p>
          <w:p w14:paraId="023BF8AE" w14:textId="77777777" w:rsidR="002427DD" w:rsidRPr="00743AD6" w:rsidRDefault="008E7308" w:rsidP="00F63D0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AD6">
              <w:rPr>
                <w:rFonts w:ascii="Times New Roman" w:hAnsi="Times New Roman" w:cs="Times New Roman"/>
                <w:sz w:val="20"/>
                <w:szCs w:val="20"/>
              </w:rPr>
              <w:t>Środki miejscowo znieczulają</w:t>
            </w:r>
            <w:r w:rsidR="00F63D00" w:rsidRPr="00743AD6">
              <w:rPr>
                <w:rFonts w:ascii="Times New Roman" w:hAnsi="Times New Roman" w:cs="Times New Roman"/>
                <w:sz w:val="20"/>
                <w:szCs w:val="20"/>
              </w:rPr>
              <w:t xml:space="preserve">ce. Środki zwiotczające mięśnie, </w:t>
            </w:r>
          </w:p>
          <w:p w14:paraId="7471FB19" w14:textId="7F0BC971" w:rsidR="008E7308" w:rsidRPr="00743AD6" w:rsidRDefault="008E7308" w:rsidP="00F63D0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AD6">
              <w:rPr>
                <w:rFonts w:ascii="Times New Roman" w:hAnsi="Times New Roman" w:cs="Times New Roman"/>
                <w:sz w:val="20"/>
                <w:szCs w:val="20"/>
              </w:rPr>
              <w:t>Witaminy</w:t>
            </w:r>
          </w:p>
          <w:p w14:paraId="2669B7CE" w14:textId="7FD2B115" w:rsidR="008E7308" w:rsidRPr="002427DD" w:rsidRDefault="008E7308" w:rsidP="00F11701">
            <w:pPr>
              <w:pStyle w:val="Akapitzlist"/>
              <w:ind w:left="1080"/>
              <w:rPr>
                <w:rFonts w:ascii="Times New Roman" w:hAnsi="Times New Roman" w:cs="Times New Roman"/>
              </w:rPr>
            </w:pPr>
          </w:p>
        </w:tc>
      </w:tr>
    </w:tbl>
    <w:p w14:paraId="45F67244" w14:textId="59ED5723" w:rsidR="00882FDE" w:rsidRDefault="00882FDE" w:rsidP="008E7308"/>
    <w:sectPr w:rsidR="00882FDE" w:rsidSect="00495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774"/>
    <w:multiLevelType w:val="hybridMultilevel"/>
    <w:tmpl w:val="01207C8C"/>
    <w:lvl w:ilvl="0" w:tplc="E604D0D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84ED0"/>
    <w:multiLevelType w:val="hybridMultilevel"/>
    <w:tmpl w:val="7206B4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AB64C4"/>
    <w:multiLevelType w:val="hybridMultilevel"/>
    <w:tmpl w:val="20746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C70E9"/>
    <w:multiLevelType w:val="hybridMultilevel"/>
    <w:tmpl w:val="FA763DB8"/>
    <w:lvl w:ilvl="0" w:tplc="A888DE2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838410">
    <w:abstractNumId w:val="3"/>
  </w:num>
  <w:num w:numId="2" w16cid:durableId="434522798">
    <w:abstractNumId w:val="0"/>
  </w:num>
  <w:num w:numId="3" w16cid:durableId="1171794265">
    <w:abstractNumId w:val="1"/>
  </w:num>
  <w:num w:numId="4" w16cid:durableId="213485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16"/>
    <w:rsid w:val="000256A9"/>
    <w:rsid w:val="000301D6"/>
    <w:rsid w:val="0004438A"/>
    <w:rsid w:val="00046D86"/>
    <w:rsid w:val="00064A63"/>
    <w:rsid w:val="0006695E"/>
    <w:rsid w:val="00081677"/>
    <w:rsid w:val="000D128F"/>
    <w:rsid w:val="000E399A"/>
    <w:rsid w:val="001502A6"/>
    <w:rsid w:val="00152E5C"/>
    <w:rsid w:val="00160775"/>
    <w:rsid w:val="0018540D"/>
    <w:rsid w:val="001C3094"/>
    <w:rsid w:val="001D2328"/>
    <w:rsid w:val="001D3C47"/>
    <w:rsid w:val="001E19D2"/>
    <w:rsid w:val="001F3255"/>
    <w:rsid w:val="00210824"/>
    <w:rsid w:val="00216E77"/>
    <w:rsid w:val="002427DD"/>
    <w:rsid w:val="00242971"/>
    <w:rsid w:val="002C167A"/>
    <w:rsid w:val="002F17FB"/>
    <w:rsid w:val="00372183"/>
    <w:rsid w:val="003A2648"/>
    <w:rsid w:val="003A33BA"/>
    <w:rsid w:val="003B56BC"/>
    <w:rsid w:val="003C2575"/>
    <w:rsid w:val="00402059"/>
    <w:rsid w:val="00446D61"/>
    <w:rsid w:val="00480B00"/>
    <w:rsid w:val="00495D5C"/>
    <w:rsid w:val="004A1B1B"/>
    <w:rsid w:val="004B585F"/>
    <w:rsid w:val="004E5B95"/>
    <w:rsid w:val="004F731E"/>
    <w:rsid w:val="00516E48"/>
    <w:rsid w:val="00543270"/>
    <w:rsid w:val="00563133"/>
    <w:rsid w:val="00580479"/>
    <w:rsid w:val="00586AD8"/>
    <w:rsid w:val="005D29D2"/>
    <w:rsid w:val="006621AF"/>
    <w:rsid w:val="00666E30"/>
    <w:rsid w:val="0067520D"/>
    <w:rsid w:val="0068377F"/>
    <w:rsid w:val="006840AC"/>
    <w:rsid w:val="00703A45"/>
    <w:rsid w:val="00727FC9"/>
    <w:rsid w:val="00740B2D"/>
    <w:rsid w:val="00743AD6"/>
    <w:rsid w:val="0074734F"/>
    <w:rsid w:val="0076243F"/>
    <w:rsid w:val="007D3181"/>
    <w:rsid w:val="007D5836"/>
    <w:rsid w:val="00815BFE"/>
    <w:rsid w:val="00831B23"/>
    <w:rsid w:val="008341DE"/>
    <w:rsid w:val="008809DD"/>
    <w:rsid w:val="00882FDE"/>
    <w:rsid w:val="008A2AF7"/>
    <w:rsid w:val="008D33F6"/>
    <w:rsid w:val="008E7308"/>
    <w:rsid w:val="00917300"/>
    <w:rsid w:val="00922A29"/>
    <w:rsid w:val="00941C4A"/>
    <w:rsid w:val="00946BA3"/>
    <w:rsid w:val="009C1B94"/>
    <w:rsid w:val="009C41F5"/>
    <w:rsid w:val="009E5498"/>
    <w:rsid w:val="00A424FA"/>
    <w:rsid w:val="00A464CC"/>
    <w:rsid w:val="00A65A8B"/>
    <w:rsid w:val="00AC04A2"/>
    <w:rsid w:val="00AC6B97"/>
    <w:rsid w:val="00AE344A"/>
    <w:rsid w:val="00B03BDB"/>
    <w:rsid w:val="00B2333D"/>
    <w:rsid w:val="00B236AC"/>
    <w:rsid w:val="00B516F9"/>
    <w:rsid w:val="00B63195"/>
    <w:rsid w:val="00B77BBB"/>
    <w:rsid w:val="00B96122"/>
    <w:rsid w:val="00BA6A6A"/>
    <w:rsid w:val="00BF0FEF"/>
    <w:rsid w:val="00BF1627"/>
    <w:rsid w:val="00C452D0"/>
    <w:rsid w:val="00C57960"/>
    <w:rsid w:val="00C82977"/>
    <w:rsid w:val="00C92216"/>
    <w:rsid w:val="00C929E5"/>
    <w:rsid w:val="00CC5531"/>
    <w:rsid w:val="00D31FE7"/>
    <w:rsid w:val="00D5495D"/>
    <w:rsid w:val="00D81A44"/>
    <w:rsid w:val="00D920CD"/>
    <w:rsid w:val="00DA5478"/>
    <w:rsid w:val="00DB63F0"/>
    <w:rsid w:val="00E67255"/>
    <w:rsid w:val="00EB4C1E"/>
    <w:rsid w:val="00EC4E01"/>
    <w:rsid w:val="00EE4323"/>
    <w:rsid w:val="00F01CB1"/>
    <w:rsid w:val="00F11701"/>
    <w:rsid w:val="00F63D00"/>
    <w:rsid w:val="00F70CC9"/>
    <w:rsid w:val="00F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2CB1"/>
  <w15:chartTrackingRefBased/>
  <w15:docId w15:val="{0E148173-7F9E-4B65-8A62-01636C85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7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lek. wet. Anna Skrzypczak-Wiercioch</dc:creator>
  <cp:keywords/>
  <dc:description/>
  <cp:lastModifiedBy>Anna Dziubina</cp:lastModifiedBy>
  <cp:revision>2</cp:revision>
  <cp:lastPrinted>2024-09-30T10:55:00Z</cp:lastPrinted>
  <dcterms:created xsi:type="dcterms:W3CDTF">2024-09-30T18:15:00Z</dcterms:created>
  <dcterms:modified xsi:type="dcterms:W3CDTF">2024-09-30T18:15:00Z</dcterms:modified>
</cp:coreProperties>
</file>